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FB" w:rsidRDefault="002B44FB" w:rsidP="002B44FB">
      <w:pPr>
        <w:pStyle w:val="Style"/>
        <w:ind w:right="4"/>
        <w:jc w:val="center"/>
        <w:rPr>
          <w:rFonts w:asciiTheme="minorHAnsi" w:hAnsiTheme="minorHAnsi"/>
          <w:b/>
          <w:bCs/>
          <w:color w:val="0A0806"/>
        </w:rPr>
      </w:pPr>
      <w:r>
        <w:rPr>
          <w:rFonts w:asciiTheme="minorHAnsi" w:hAnsiTheme="minorHAnsi"/>
          <w:b/>
          <w:bCs/>
          <w:color w:val="0A0806"/>
        </w:rPr>
        <w:t xml:space="preserve">All Saints Church, </w:t>
      </w:r>
      <w:proofErr w:type="spellStart"/>
      <w:r>
        <w:rPr>
          <w:rFonts w:asciiTheme="minorHAnsi" w:hAnsiTheme="minorHAnsi"/>
          <w:b/>
          <w:bCs/>
          <w:color w:val="0A0806"/>
        </w:rPr>
        <w:t>Wimbish</w:t>
      </w:r>
      <w:proofErr w:type="spellEnd"/>
      <w:r>
        <w:rPr>
          <w:rFonts w:asciiTheme="minorHAnsi" w:hAnsiTheme="minorHAnsi"/>
          <w:b/>
          <w:bCs/>
          <w:color w:val="0A0806"/>
        </w:rPr>
        <w:t xml:space="preserve"> with </w:t>
      </w:r>
      <w:proofErr w:type="spellStart"/>
      <w:r>
        <w:rPr>
          <w:rFonts w:asciiTheme="minorHAnsi" w:hAnsiTheme="minorHAnsi"/>
          <w:b/>
          <w:bCs/>
          <w:color w:val="0A0806"/>
        </w:rPr>
        <w:t>Thunderley</w:t>
      </w:r>
      <w:proofErr w:type="spellEnd"/>
    </w:p>
    <w:p w:rsidR="002B44FB" w:rsidRPr="002B44FB" w:rsidRDefault="002B44FB" w:rsidP="002B44FB">
      <w:pPr>
        <w:pStyle w:val="Style"/>
        <w:ind w:right="4"/>
        <w:jc w:val="center"/>
        <w:rPr>
          <w:rFonts w:asciiTheme="minorHAnsi" w:hAnsiTheme="minorHAnsi"/>
          <w:b/>
          <w:bCs/>
          <w:color w:val="0A0806"/>
          <w:sz w:val="16"/>
          <w:szCs w:val="16"/>
        </w:rPr>
      </w:pPr>
    </w:p>
    <w:p w:rsidR="002B44FB" w:rsidRPr="00507097" w:rsidRDefault="002B44FB" w:rsidP="002B44FB">
      <w:pPr>
        <w:pStyle w:val="Style"/>
        <w:ind w:right="4"/>
        <w:jc w:val="center"/>
        <w:rPr>
          <w:rFonts w:asciiTheme="minorHAnsi" w:hAnsiTheme="minorHAnsi"/>
          <w:b/>
          <w:bCs/>
          <w:color w:val="0A0806"/>
          <w:sz w:val="28"/>
          <w:szCs w:val="28"/>
        </w:rPr>
      </w:pPr>
      <w:r w:rsidRPr="00507097">
        <w:rPr>
          <w:rFonts w:asciiTheme="minorHAnsi" w:hAnsiTheme="minorHAnsi"/>
          <w:b/>
          <w:bCs/>
          <w:color w:val="0A0806"/>
          <w:sz w:val="28"/>
          <w:szCs w:val="28"/>
        </w:rPr>
        <w:t xml:space="preserve">In Loving Memory </w:t>
      </w:r>
    </w:p>
    <w:p w:rsidR="002B44FB" w:rsidRPr="00507097" w:rsidRDefault="002B44FB" w:rsidP="002B44FB">
      <w:pPr>
        <w:pStyle w:val="Style"/>
        <w:ind w:right="4"/>
        <w:jc w:val="center"/>
        <w:rPr>
          <w:rFonts w:asciiTheme="minorHAnsi" w:hAnsiTheme="minorHAnsi"/>
          <w:b/>
          <w:bCs/>
          <w:color w:val="0A0806"/>
          <w:sz w:val="16"/>
          <w:szCs w:val="16"/>
        </w:rPr>
      </w:pPr>
    </w:p>
    <w:p w:rsidR="002B44FB" w:rsidRDefault="002B44FB" w:rsidP="002B44FB">
      <w:pPr>
        <w:pStyle w:val="Style"/>
        <w:ind w:right="4"/>
        <w:jc w:val="center"/>
        <w:rPr>
          <w:rFonts w:asciiTheme="minorHAnsi" w:hAnsiTheme="minorHAnsi"/>
          <w:b/>
          <w:bCs/>
          <w:color w:val="0A0806"/>
        </w:rPr>
      </w:pPr>
      <w:r>
        <w:rPr>
          <w:rFonts w:asciiTheme="minorHAnsi" w:hAnsiTheme="minorHAnsi"/>
          <w:b/>
          <w:bCs/>
          <w:color w:val="0A0806"/>
        </w:rPr>
        <w:t xml:space="preserve">Headstones and Memorial Tablets </w:t>
      </w:r>
    </w:p>
    <w:p w:rsidR="002B44FB" w:rsidRPr="00507097" w:rsidRDefault="002B44FB" w:rsidP="002B44FB">
      <w:pPr>
        <w:pStyle w:val="Style"/>
        <w:ind w:right="4"/>
        <w:jc w:val="center"/>
        <w:rPr>
          <w:rFonts w:asciiTheme="minorHAnsi" w:hAnsiTheme="minorHAnsi"/>
          <w:b/>
          <w:bCs/>
          <w:color w:val="0A0806"/>
          <w:sz w:val="16"/>
          <w:szCs w:val="16"/>
        </w:rPr>
      </w:pPr>
    </w:p>
    <w:p w:rsidR="002B44FB" w:rsidRPr="002B44FB" w:rsidRDefault="002B44FB" w:rsidP="002B44FB">
      <w:pPr>
        <w:spacing w:after="0" w:line="240" w:lineRule="auto"/>
        <w:rPr>
          <w:color w:val="0A0806"/>
          <w:sz w:val="24"/>
          <w:szCs w:val="24"/>
        </w:rPr>
      </w:pPr>
      <w:r w:rsidRPr="002B44FB">
        <w:rPr>
          <w:color w:val="0A0806"/>
          <w:sz w:val="24"/>
          <w:szCs w:val="24"/>
        </w:rPr>
        <w:t xml:space="preserve">Your loved one has died and following the funeral has been buried in </w:t>
      </w:r>
      <w:proofErr w:type="spellStart"/>
      <w:r w:rsidRPr="002B44FB">
        <w:rPr>
          <w:color w:val="0A0806"/>
          <w:sz w:val="24"/>
          <w:szCs w:val="24"/>
        </w:rPr>
        <w:t>Wimbish</w:t>
      </w:r>
      <w:proofErr w:type="spellEnd"/>
      <w:r w:rsidRPr="002B44FB">
        <w:rPr>
          <w:color w:val="0A0806"/>
          <w:sz w:val="24"/>
          <w:szCs w:val="24"/>
        </w:rPr>
        <w:t xml:space="preserve"> churchyard. You may decide that you would like to have a headstone placed to mark your loved one’s grave, or a memorial tablet in the area for burial of cremated remains.  </w:t>
      </w:r>
    </w:p>
    <w:p w:rsidR="002B44FB" w:rsidRPr="002B44FB" w:rsidRDefault="002B44FB" w:rsidP="002B44FB">
      <w:pPr>
        <w:pStyle w:val="Style"/>
        <w:ind w:left="4" w:firstLine="590"/>
        <w:rPr>
          <w:rFonts w:asciiTheme="minorHAnsi" w:hAnsiTheme="minorHAnsi"/>
          <w:color w:val="0A0806"/>
        </w:rPr>
      </w:pPr>
      <w:r w:rsidRPr="002B44FB">
        <w:rPr>
          <w:rFonts w:asciiTheme="minorHAnsi" w:hAnsiTheme="minorHAnsi"/>
          <w:color w:val="0A0806"/>
        </w:rPr>
        <w:t>Before doing this, do please</w:t>
      </w:r>
      <w:bookmarkStart w:id="0" w:name="_GoBack"/>
      <w:bookmarkEnd w:id="0"/>
      <w:r w:rsidR="00687F40">
        <w:rPr>
          <w:rFonts w:asciiTheme="minorHAnsi" w:hAnsiTheme="minorHAnsi"/>
          <w:color w:val="0A0806"/>
        </w:rPr>
        <w:t xml:space="preserve"> </w:t>
      </w:r>
      <w:r w:rsidRPr="002B44FB">
        <w:rPr>
          <w:rFonts w:asciiTheme="minorHAnsi" w:hAnsiTheme="minorHAnsi"/>
          <w:color w:val="0A0806"/>
        </w:rPr>
        <w:t>speak with the Vicar, or a churchwarden, before you go to a Monumental Mason. There are a number of regulations, made by our Diocese of Chelmsford, concerning headstones and memorial tablets plac</w:t>
      </w:r>
      <w:r w:rsidRPr="002B44FB">
        <w:rPr>
          <w:rFonts w:asciiTheme="minorHAnsi" w:hAnsiTheme="minorHAnsi"/>
          <w:color w:val="010000"/>
        </w:rPr>
        <w:t>e</w:t>
      </w:r>
      <w:r w:rsidRPr="002B44FB">
        <w:rPr>
          <w:rFonts w:asciiTheme="minorHAnsi" w:hAnsiTheme="minorHAnsi"/>
          <w:color w:val="0A0806"/>
        </w:rPr>
        <w:t>d in churchyards</w:t>
      </w:r>
      <w:r w:rsidRPr="002B44FB">
        <w:rPr>
          <w:rFonts w:asciiTheme="minorHAnsi" w:hAnsiTheme="minorHAnsi"/>
          <w:color w:val="010000"/>
        </w:rPr>
        <w:t xml:space="preserve">. All </w:t>
      </w:r>
      <w:r w:rsidRPr="002B44FB">
        <w:rPr>
          <w:rFonts w:asciiTheme="minorHAnsi" w:hAnsiTheme="minorHAnsi"/>
          <w:color w:val="0A0806"/>
        </w:rPr>
        <w:t>parishes in our Diocese must adhere to these regulations, which apply not only to the type of stone you choose, but also to the size, style</w:t>
      </w:r>
      <w:r w:rsidRPr="002B44FB">
        <w:rPr>
          <w:rFonts w:asciiTheme="minorHAnsi" w:hAnsiTheme="minorHAnsi"/>
          <w:color w:val="010000"/>
        </w:rPr>
        <w:t xml:space="preserve">, </w:t>
      </w:r>
      <w:r w:rsidRPr="002B44FB">
        <w:rPr>
          <w:rFonts w:asciiTheme="minorHAnsi" w:hAnsiTheme="minorHAnsi"/>
          <w:color w:val="0A0806"/>
        </w:rPr>
        <w:t>decoration and wording used</w:t>
      </w:r>
      <w:r w:rsidRPr="002B44FB">
        <w:rPr>
          <w:rFonts w:asciiTheme="minorHAnsi" w:hAnsiTheme="minorHAnsi"/>
          <w:color w:val="010000"/>
        </w:rPr>
        <w:t xml:space="preserve">. </w:t>
      </w:r>
      <w:r w:rsidRPr="002B44FB">
        <w:rPr>
          <w:rFonts w:asciiTheme="minorHAnsi" w:hAnsiTheme="minorHAnsi"/>
          <w:color w:val="0A0806"/>
        </w:rPr>
        <w:t>The Vicar or churchwardens can explain more about this. Monumental Masons should also have thes</w:t>
      </w:r>
      <w:r w:rsidRPr="002B44FB">
        <w:rPr>
          <w:rFonts w:asciiTheme="minorHAnsi" w:hAnsiTheme="minorHAnsi"/>
          <w:color w:val="010000"/>
        </w:rPr>
        <w:t xml:space="preserve">e </w:t>
      </w:r>
      <w:r w:rsidRPr="002B44FB">
        <w:rPr>
          <w:rFonts w:asciiTheme="minorHAnsi" w:hAnsiTheme="minorHAnsi"/>
          <w:color w:val="0A0806"/>
        </w:rPr>
        <w:t xml:space="preserve">regulations </w:t>
      </w:r>
      <w:r w:rsidRPr="002B44FB">
        <w:rPr>
          <w:rFonts w:asciiTheme="minorHAnsi" w:hAnsiTheme="minorHAnsi"/>
          <w:color w:val="010000"/>
        </w:rPr>
        <w:t>a</w:t>
      </w:r>
      <w:r w:rsidRPr="002B44FB">
        <w:rPr>
          <w:rFonts w:asciiTheme="minorHAnsi" w:hAnsiTheme="minorHAnsi"/>
          <w:color w:val="0A0806"/>
        </w:rPr>
        <w:t>t hand</w:t>
      </w:r>
      <w:r w:rsidRPr="002B44FB">
        <w:rPr>
          <w:rFonts w:asciiTheme="minorHAnsi" w:hAnsiTheme="minorHAnsi"/>
          <w:color w:val="010000"/>
        </w:rPr>
        <w:t>. A</w:t>
      </w:r>
      <w:r w:rsidRPr="002B44FB">
        <w:rPr>
          <w:rFonts w:asciiTheme="minorHAnsi" w:hAnsiTheme="minorHAnsi"/>
          <w:color w:val="0A0806"/>
        </w:rPr>
        <w:t>ll applications for headstones and memorial tablets have to be authori</w:t>
      </w:r>
      <w:r w:rsidRPr="002B44FB">
        <w:rPr>
          <w:rFonts w:asciiTheme="minorHAnsi" w:hAnsiTheme="minorHAnsi"/>
          <w:color w:val="010000"/>
        </w:rPr>
        <w:t>se</w:t>
      </w:r>
      <w:r w:rsidRPr="002B44FB">
        <w:rPr>
          <w:rFonts w:asciiTheme="minorHAnsi" w:hAnsiTheme="minorHAnsi"/>
          <w:color w:val="0A0806"/>
        </w:rPr>
        <w:t>d by the Vicar, who would prefer to speak to you first, to avoid having to return an applicat</w:t>
      </w:r>
      <w:r w:rsidRPr="002B44FB">
        <w:rPr>
          <w:rFonts w:asciiTheme="minorHAnsi" w:hAnsiTheme="minorHAnsi"/>
          <w:color w:val="010000"/>
        </w:rPr>
        <w:t>i</w:t>
      </w:r>
      <w:r w:rsidRPr="002B44FB">
        <w:rPr>
          <w:rFonts w:asciiTheme="minorHAnsi" w:hAnsiTheme="minorHAnsi"/>
          <w:color w:val="0A0806"/>
        </w:rPr>
        <w:t xml:space="preserve">on to the Mason because it does not conform to the regulations. </w:t>
      </w:r>
    </w:p>
    <w:p w:rsidR="002B44FB" w:rsidRPr="002B44FB" w:rsidRDefault="004C49D2" w:rsidP="002B44FB">
      <w:pPr>
        <w:pStyle w:val="Style"/>
        <w:ind w:right="13" w:firstLine="580"/>
        <w:rPr>
          <w:rFonts w:asciiTheme="minorHAnsi" w:hAnsiTheme="minorHAnsi"/>
          <w:color w:val="010000"/>
        </w:rPr>
      </w:pPr>
      <w:r>
        <w:rPr>
          <w:rFonts w:asciiTheme="minorHAnsi" w:hAnsiTheme="minorHAnsi"/>
          <w:color w:val="0A0806"/>
        </w:rPr>
        <w:t>Headstones</w:t>
      </w:r>
      <w:r w:rsidR="002B44FB" w:rsidRPr="002B44FB">
        <w:rPr>
          <w:rFonts w:asciiTheme="minorHAnsi" w:hAnsiTheme="minorHAnsi"/>
          <w:color w:val="0A0806"/>
        </w:rPr>
        <w:t xml:space="preserve"> that do not conform to these regulations probably date from many years ago, before the present regulations were drawn up, or have received special permission (a faculty) from the Chancellor of the Diocese.</w:t>
      </w:r>
      <w:r w:rsidR="002B44FB" w:rsidRPr="002B44FB">
        <w:rPr>
          <w:rFonts w:asciiTheme="minorHAnsi" w:hAnsiTheme="minorHAnsi"/>
          <w:color w:val="010000"/>
        </w:rPr>
        <w:t xml:space="preserve"> </w:t>
      </w:r>
      <w:r w:rsidR="002B44FB">
        <w:rPr>
          <w:rFonts w:asciiTheme="minorHAnsi" w:hAnsiTheme="minorHAnsi"/>
          <w:color w:val="010000"/>
        </w:rPr>
        <w:t xml:space="preserve"> </w:t>
      </w:r>
      <w:r w:rsidR="002B44FB" w:rsidRPr="002B44FB">
        <w:rPr>
          <w:rFonts w:asciiTheme="minorHAnsi" w:hAnsiTheme="minorHAnsi"/>
          <w:b/>
          <w:color w:val="010000"/>
        </w:rPr>
        <w:t>Please note that h</w:t>
      </w:r>
      <w:r w:rsidR="002B44FB" w:rsidRPr="002B44FB">
        <w:rPr>
          <w:rFonts w:asciiTheme="minorHAnsi" w:hAnsiTheme="minorHAnsi"/>
          <w:b/>
          <w:color w:val="0A0806"/>
        </w:rPr>
        <w:t xml:space="preserve">eadstones in </w:t>
      </w:r>
      <w:proofErr w:type="spellStart"/>
      <w:r w:rsidR="002B44FB" w:rsidRPr="002B44FB">
        <w:rPr>
          <w:rFonts w:asciiTheme="minorHAnsi" w:hAnsiTheme="minorHAnsi"/>
          <w:b/>
          <w:color w:val="0A0806"/>
        </w:rPr>
        <w:t>Wimbish</w:t>
      </w:r>
      <w:proofErr w:type="spellEnd"/>
      <w:r w:rsidR="002B44FB" w:rsidRPr="002B44FB">
        <w:rPr>
          <w:rFonts w:asciiTheme="minorHAnsi" w:hAnsiTheme="minorHAnsi"/>
          <w:b/>
          <w:color w:val="0A0806"/>
        </w:rPr>
        <w:t xml:space="preserve"> churchyard should be of York Stone or Portland Stone.</w:t>
      </w:r>
    </w:p>
    <w:p w:rsidR="002B44FB" w:rsidRPr="002B44FB" w:rsidRDefault="002B44FB" w:rsidP="002B44FB">
      <w:pPr>
        <w:pStyle w:val="Style"/>
        <w:ind w:right="13" w:firstLine="580"/>
        <w:rPr>
          <w:rFonts w:asciiTheme="minorHAnsi" w:hAnsiTheme="minorHAnsi"/>
          <w:color w:val="010000"/>
        </w:rPr>
      </w:pPr>
    </w:p>
    <w:p w:rsidR="002B44FB" w:rsidRPr="002B44FB" w:rsidRDefault="002B44FB" w:rsidP="002B44FB">
      <w:pPr>
        <w:pStyle w:val="Style"/>
        <w:ind w:right="13"/>
        <w:rPr>
          <w:rFonts w:asciiTheme="minorHAnsi" w:hAnsiTheme="minorHAnsi"/>
          <w:b/>
        </w:rPr>
      </w:pPr>
      <w:r w:rsidRPr="002B44FB">
        <w:rPr>
          <w:rFonts w:asciiTheme="minorHAnsi" w:hAnsiTheme="minorHAnsi"/>
          <w:b/>
          <w:color w:val="010000"/>
        </w:rPr>
        <w:t xml:space="preserve">Memorial tablets, in the area for burial of cremated remains, must be 15 inches square and should be of </w:t>
      </w:r>
      <w:proofErr w:type="gramStart"/>
      <w:r w:rsidRPr="002B44FB">
        <w:rPr>
          <w:rFonts w:asciiTheme="minorHAnsi" w:hAnsiTheme="minorHAnsi"/>
          <w:b/>
          <w:color w:val="010000"/>
        </w:rPr>
        <w:t>either  York</w:t>
      </w:r>
      <w:proofErr w:type="gramEnd"/>
      <w:r w:rsidRPr="002B44FB">
        <w:rPr>
          <w:rFonts w:asciiTheme="minorHAnsi" w:hAnsiTheme="minorHAnsi"/>
          <w:b/>
          <w:color w:val="010000"/>
        </w:rPr>
        <w:t xml:space="preserve"> Stone</w:t>
      </w:r>
      <w:r>
        <w:rPr>
          <w:rFonts w:asciiTheme="minorHAnsi" w:hAnsiTheme="minorHAnsi"/>
          <w:b/>
          <w:color w:val="010000"/>
        </w:rPr>
        <w:t xml:space="preserve"> or Portland Stone</w:t>
      </w:r>
      <w:r w:rsidRPr="002B44FB">
        <w:rPr>
          <w:rFonts w:asciiTheme="minorHAnsi" w:hAnsiTheme="minorHAnsi"/>
          <w:b/>
          <w:color w:val="010000"/>
        </w:rPr>
        <w:t>. They should be simply engraved with the name and dates of the person whose remains are buried beneath</w:t>
      </w:r>
      <w:r w:rsidRPr="002B44FB">
        <w:rPr>
          <w:rFonts w:asciiTheme="minorHAnsi" w:hAnsiTheme="minorHAnsi"/>
          <w:b/>
        </w:rPr>
        <w:t>.  T</w:t>
      </w:r>
      <w:r w:rsidRPr="002B44FB">
        <w:rPr>
          <w:rFonts w:asciiTheme="minorHAnsi" w:hAnsiTheme="minorHAnsi"/>
          <w:b/>
          <w:lang w:eastAsia="en-US"/>
        </w:rPr>
        <w:t>he memorial tablets must be installed so that they are level with the grass, to assist maintenance of the area.</w:t>
      </w:r>
    </w:p>
    <w:p w:rsidR="002B44FB" w:rsidRPr="002B44FB" w:rsidRDefault="002B44FB" w:rsidP="002B44FB">
      <w:pPr>
        <w:pStyle w:val="Style"/>
        <w:ind w:right="13" w:firstLine="580"/>
        <w:rPr>
          <w:rFonts w:asciiTheme="minorHAnsi" w:hAnsiTheme="minorHAnsi"/>
          <w:b/>
        </w:rPr>
      </w:pPr>
    </w:p>
    <w:p w:rsidR="002B44FB" w:rsidRPr="002B44FB" w:rsidRDefault="002B44FB" w:rsidP="002B44FB">
      <w:pPr>
        <w:spacing w:after="0" w:line="240" w:lineRule="auto"/>
        <w:jc w:val="center"/>
        <w:rPr>
          <w:b/>
          <w:sz w:val="24"/>
          <w:szCs w:val="24"/>
        </w:rPr>
      </w:pPr>
      <w:r w:rsidRPr="002B44FB">
        <w:rPr>
          <w:b/>
          <w:sz w:val="24"/>
          <w:szCs w:val="24"/>
        </w:rPr>
        <w:lastRenderedPageBreak/>
        <w:t>Ongoing care of the Churchyard, graves and memorial tablets</w:t>
      </w:r>
    </w:p>
    <w:p w:rsidR="002B44FB" w:rsidRPr="00225EB9" w:rsidRDefault="002B44FB" w:rsidP="002B44FB">
      <w:pPr>
        <w:spacing w:after="0" w:line="240" w:lineRule="auto"/>
        <w:rPr>
          <w:b/>
          <w:sz w:val="16"/>
          <w:szCs w:val="16"/>
        </w:rPr>
      </w:pPr>
    </w:p>
    <w:p w:rsidR="002B44FB" w:rsidRDefault="002B44FB" w:rsidP="002B44FB">
      <w:pPr>
        <w:pStyle w:val="Style"/>
        <w:ind w:left="5" w:right="9" w:firstLine="580"/>
        <w:rPr>
          <w:rFonts w:asciiTheme="minorHAnsi" w:hAnsiTheme="minorHAnsi"/>
        </w:rPr>
      </w:pPr>
      <w:r w:rsidRPr="002B44FB">
        <w:rPr>
          <w:rFonts w:asciiTheme="minorHAnsi" w:hAnsiTheme="minorHAnsi"/>
        </w:rPr>
        <w:t>We want the churchyard to be a simple, peaceful place where we can remember our loved ones, as well as a place that is attractive for all. To this end, t</w:t>
      </w:r>
      <w:r w:rsidRPr="002B44FB">
        <w:rPr>
          <w:rFonts w:asciiTheme="minorHAnsi" w:hAnsiTheme="minorHAnsi"/>
          <w:color w:val="0A0806"/>
        </w:rPr>
        <w:t xml:space="preserve">he Parochial Church Council will do all it can to maintain the churchyard by grass cutting. The churchyard also </w:t>
      </w:r>
      <w:r w:rsidRPr="002B44FB">
        <w:rPr>
          <w:rFonts w:asciiTheme="minorHAnsi" w:hAnsiTheme="minorHAnsi"/>
        </w:rPr>
        <w:t>needs to be kept free of clutter and kept clean and tidy. We hope that everyone will help us to do this by please keeping to the following</w:t>
      </w:r>
      <w:r w:rsidR="00225EB9">
        <w:rPr>
          <w:rFonts w:asciiTheme="minorHAnsi" w:hAnsiTheme="minorHAnsi"/>
        </w:rPr>
        <w:t xml:space="preserve"> Diocesan regulations.</w:t>
      </w:r>
    </w:p>
    <w:p w:rsidR="00225EB9" w:rsidRPr="00225EB9" w:rsidRDefault="00225EB9" w:rsidP="00225EB9">
      <w:pPr>
        <w:spacing w:after="0" w:line="240" w:lineRule="auto"/>
        <w:rPr>
          <w:b/>
          <w:sz w:val="16"/>
          <w:szCs w:val="16"/>
        </w:rPr>
      </w:pPr>
    </w:p>
    <w:p w:rsidR="00225EB9" w:rsidRDefault="00225EB9" w:rsidP="00225EB9">
      <w:pPr>
        <w:spacing w:after="0" w:line="240" w:lineRule="auto"/>
        <w:rPr>
          <w:b/>
          <w:sz w:val="24"/>
          <w:szCs w:val="24"/>
        </w:rPr>
      </w:pPr>
      <w:r w:rsidRPr="00225EB9">
        <w:rPr>
          <w:b/>
          <w:sz w:val="24"/>
          <w:szCs w:val="24"/>
        </w:rPr>
        <w:t>On graves only</w:t>
      </w:r>
      <w:r>
        <w:rPr>
          <w:b/>
          <w:sz w:val="24"/>
          <w:szCs w:val="24"/>
        </w:rPr>
        <w:t xml:space="preserve"> </w:t>
      </w:r>
    </w:p>
    <w:p w:rsidR="00225EB9" w:rsidRPr="00225EB9" w:rsidRDefault="00225EB9" w:rsidP="00225EB9">
      <w:pPr>
        <w:pStyle w:val="ListParagraph"/>
        <w:numPr>
          <w:ilvl w:val="0"/>
          <w:numId w:val="3"/>
        </w:numPr>
        <w:spacing w:after="0" w:line="240" w:lineRule="auto"/>
        <w:rPr>
          <w:b/>
          <w:sz w:val="24"/>
          <w:szCs w:val="24"/>
        </w:rPr>
      </w:pPr>
      <w:r>
        <w:rPr>
          <w:sz w:val="24"/>
          <w:szCs w:val="24"/>
        </w:rPr>
        <w:t>A vase of flowers may be left on the grave or a potted plant. Some graves include a purpose-made hole, or container, for flowers.</w:t>
      </w:r>
    </w:p>
    <w:p w:rsidR="00225EB9" w:rsidRPr="00225EB9" w:rsidRDefault="00225EB9" w:rsidP="00225EB9">
      <w:pPr>
        <w:pStyle w:val="Style"/>
        <w:ind w:right="9"/>
        <w:rPr>
          <w:rFonts w:asciiTheme="minorHAnsi" w:hAnsiTheme="minorHAnsi"/>
          <w:sz w:val="16"/>
          <w:szCs w:val="16"/>
        </w:rPr>
      </w:pPr>
    </w:p>
    <w:p w:rsidR="002B44FB" w:rsidRPr="002B44FB" w:rsidRDefault="00225EB9" w:rsidP="002B44FB">
      <w:pPr>
        <w:spacing w:after="0" w:line="240" w:lineRule="auto"/>
        <w:rPr>
          <w:b/>
          <w:sz w:val="24"/>
          <w:szCs w:val="24"/>
        </w:rPr>
      </w:pPr>
      <w:r>
        <w:rPr>
          <w:b/>
          <w:sz w:val="24"/>
          <w:szCs w:val="24"/>
        </w:rPr>
        <w:t xml:space="preserve">On graves and memorial tablets </w:t>
      </w:r>
    </w:p>
    <w:p w:rsidR="002B44FB" w:rsidRPr="00225EB9" w:rsidRDefault="002B44FB" w:rsidP="00225EB9">
      <w:pPr>
        <w:pStyle w:val="ListParagraph"/>
        <w:numPr>
          <w:ilvl w:val="0"/>
          <w:numId w:val="2"/>
        </w:numPr>
        <w:spacing w:after="0" w:line="240" w:lineRule="auto"/>
        <w:rPr>
          <w:sz w:val="24"/>
          <w:szCs w:val="24"/>
        </w:rPr>
      </w:pPr>
      <w:r w:rsidRPr="00225EB9">
        <w:rPr>
          <w:sz w:val="24"/>
          <w:szCs w:val="24"/>
        </w:rPr>
        <w:t>A simple bunch of fresh flowers with no wrappings, ribbons, paper or cellophane, may be left on the grave or memorial tablet, but should be cleared away before they decay</w:t>
      </w:r>
      <w:r w:rsidR="00225EB9" w:rsidRPr="00225EB9">
        <w:rPr>
          <w:sz w:val="24"/>
          <w:szCs w:val="24"/>
        </w:rPr>
        <w:t xml:space="preserve">. </w:t>
      </w:r>
    </w:p>
    <w:p w:rsidR="00225EB9" w:rsidRPr="00225EB9" w:rsidRDefault="002B44FB" w:rsidP="00225EB9">
      <w:pPr>
        <w:pStyle w:val="ListParagraph"/>
        <w:numPr>
          <w:ilvl w:val="0"/>
          <w:numId w:val="2"/>
        </w:numPr>
        <w:spacing w:after="0" w:line="240" w:lineRule="auto"/>
        <w:rPr>
          <w:sz w:val="24"/>
          <w:szCs w:val="24"/>
        </w:rPr>
      </w:pPr>
      <w:r w:rsidRPr="00225EB9">
        <w:rPr>
          <w:sz w:val="24"/>
          <w:szCs w:val="24"/>
        </w:rPr>
        <w:t>A wreath may be left at Christmas and a simple cross with poppies for Remembrance Sunday.</w:t>
      </w:r>
    </w:p>
    <w:p w:rsidR="002B44FB" w:rsidRPr="002B44FB" w:rsidRDefault="002B44FB" w:rsidP="002B44FB">
      <w:pPr>
        <w:pStyle w:val="ListParagraph"/>
        <w:numPr>
          <w:ilvl w:val="0"/>
          <w:numId w:val="1"/>
        </w:numPr>
        <w:spacing w:after="0" w:line="240" w:lineRule="auto"/>
        <w:rPr>
          <w:b/>
          <w:sz w:val="24"/>
          <w:szCs w:val="24"/>
        </w:rPr>
      </w:pPr>
      <w:r w:rsidRPr="002B44FB">
        <w:rPr>
          <w:sz w:val="24"/>
          <w:szCs w:val="24"/>
        </w:rPr>
        <w:t>No vases, baskets, ornaments, lights, soft toys, candles, artificial flowers should be left on, or near, the graves, or memorial tablets. Any that are left will be removed.</w:t>
      </w:r>
    </w:p>
    <w:p w:rsidR="002B44FB" w:rsidRPr="002B44FB" w:rsidRDefault="002B44FB" w:rsidP="002B44FB">
      <w:pPr>
        <w:pStyle w:val="ListParagraph"/>
        <w:numPr>
          <w:ilvl w:val="0"/>
          <w:numId w:val="1"/>
        </w:numPr>
        <w:spacing w:after="0" w:line="240" w:lineRule="auto"/>
        <w:rPr>
          <w:b/>
          <w:sz w:val="24"/>
          <w:szCs w:val="24"/>
        </w:rPr>
      </w:pPr>
      <w:r w:rsidRPr="002B44FB">
        <w:rPr>
          <w:sz w:val="24"/>
          <w:szCs w:val="24"/>
        </w:rPr>
        <w:t xml:space="preserve">No flowers, plants or shrubs to be planted near the graves, or near the memorial tablets. </w:t>
      </w:r>
    </w:p>
    <w:p w:rsidR="002B44FB" w:rsidRPr="002B44FB" w:rsidRDefault="002B44FB" w:rsidP="002B44FB">
      <w:pPr>
        <w:pStyle w:val="Style"/>
        <w:numPr>
          <w:ilvl w:val="0"/>
          <w:numId w:val="1"/>
        </w:numPr>
        <w:ind w:right="9"/>
        <w:rPr>
          <w:rFonts w:asciiTheme="minorHAnsi" w:hAnsiTheme="minorHAnsi"/>
          <w:color w:val="0A0806"/>
        </w:rPr>
      </w:pPr>
      <w:r w:rsidRPr="002B44FB">
        <w:rPr>
          <w:rFonts w:asciiTheme="minorHAnsi" w:hAnsiTheme="minorHAnsi"/>
          <w:color w:val="0A0806"/>
        </w:rPr>
        <w:t xml:space="preserve">Please make sure that all dead flowers and foliage are removed and that plastic water containers, pots and oasis are taken home and not left in the churchyard. </w:t>
      </w:r>
    </w:p>
    <w:p w:rsidR="002B44FB" w:rsidRPr="00225EB9" w:rsidRDefault="002B44FB" w:rsidP="002B44FB">
      <w:pPr>
        <w:pStyle w:val="ListParagraph"/>
        <w:spacing w:after="0" w:line="240" w:lineRule="auto"/>
        <w:rPr>
          <w:sz w:val="16"/>
          <w:szCs w:val="16"/>
        </w:rPr>
      </w:pPr>
    </w:p>
    <w:p w:rsidR="002B44FB" w:rsidRPr="002B44FB" w:rsidRDefault="002B44FB" w:rsidP="00225EB9">
      <w:pPr>
        <w:pStyle w:val="Style"/>
        <w:ind w:right="18"/>
        <w:jc w:val="center"/>
        <w:rPr>
          <w:rFonts w:asciiTheme="minorHAnsi" w:hAnsiTheme="minorHAnsi"/>
          <w:color w:val="0A0806"/>
        </w:rPr>
      </w:pPr>
      <w:r w:rsidRPr="002B44FB">
        <w:rPr>
          <w:rFonts w:asciiTheme="minorHAnsi" w:hAnsiTheme="minorHAnsi"/>
          <w:color w:val="0A0806"/>
        </w:rPr>
        <w:t>Together we can ensure that</w:t>
      </w:r>
      <w:r>
        <w:rPr>
          <w:rFonts w:asciiTheme="minorHAnsi" w:hAnsiTheme="minorHAnsi"/>
          <w:color w:val="0A0806"/>
        </w:rPr>
        <w:t xml:space="preserve"> </w:t>
      </w:r>
      <w:proofErr w:type="spellStart"/>
      <w:r>
        <w:rPr>
          <w:rFonts w:asciiTheme="minorHAnsi" w:hAnsiTheme="minorHAnsi"/>
          <w:color w:val="0A0806"/>
        </w:rPr>
        <w:t>Wimbish</w:t>
      </w:r>
      <w:proofErr w:type="spellEnd"/>
      <w:r w:rsidRPr="002B44FB">
        <w:rPr>
          <w:rFonts w:asciiTheme="minorHAnsi" w:hAnsiTheme="minorHAnsi"/>
          <w:color w:val="0A0806"/>
        </w:rPr>
        <w:t xml:space="preserve"> Churchyard remains a lovely place for all. Thank you so much for your help.</w:t>
      </w:r>
    </w:p>
    <w:p w:rsidR="002B44FB" w:rsidRPr="00225EB9" w:rsidRDefault="002B44FB" w:rsidP="002B44FB">
      <w:pPr>
        <w:pStyle w:val="Style"/>
        <w:ind w:right="18"/>
        <w:rPr>
          <w:rFonts w:asciiTheme="minorHAnsi" w:hAnsiTheme="minorHAnsi"/>
          <w:color w:val="0A0806"/>
          <w:sz w:val="16"/>
          <w:szCs w:val="16"/>
        </w:rPr>
      </w:pPr>
    </w:p>
    <w:p w:rsidR="002B44FB" w:rsidRPr="002B44FB" w:rsidRDefault="002B44FB" w:rsidP="002B44FB">
      <w:pPr>
        <w:pStyle w:val="Style"/>
        <w:ind w:right="18"/>
        <w:jc w:val="center"/>
        <w:rPr>
          <w:rFonts w:asciiTheme="minorHAnsi" w:hAnsiTheme="minorHAnsi"/>
          <w:b/>
          <w:color w:val="0A0806"/>
        </w:rPr>
      </w:pPr>
      <w:r w:rsidRPr="002B44FB">
        <w:rPr>
          <w:rFonts w:asciiTheme="minorHAnsi" w:hAnsiTheme="minorHAnsi"/>
          <w:b/>
          <w:color w:val="0A0806"/>
        </w:rPr>
        <w:t>The Vicar and Churchwardens</w:t>
      </w:r>
    </w:p>
    <w:p w:rsidR="002B44FB" w:rsidRPr="002B44FB" w:rsidRDefault="002B44FB" w:rsidP="002B44FB">
      <w:pPr>
        <w:pStyle w:val="Style"/>
        <w:ind w:right="18"/>
        <w:jc w:val="center"/>
        <w:rPr>
          <w:rFonts w:asciiTheme="minorHAnsi" w:hAnsiTheme="minorHAnsi"/>
          <w:b/>
          <w:color w:val="0A0806"/>
        </w:rPr>
      </w:pPr>
      <w:proofErr w:type="gramStart"/>
      <w:r w:rsidRPr="002B44FB">
        <w:rPr>
          <w:rFonts w:asciiTheme="minorHAnsi" w:hAnsiTheme="minorHAnsi"/>
          <w:b/>
          <w:color w:val="0A0806"/>
        </w:rPr>
        <w:t>of</w:t>
      </w:r>
      <w:proofErr w:type="gramEnd"/>
    </w:p>
    <w:p w:rsidR="002B44FB" w:rsidRDefault="002B44FB" w:rsidP="00225EB9">
      <w:pPr>
        <w:pStyle w:val="Style"/>
        <w:ind w:right="18"/>
        <w:jc w:val="center"/>
      </w:pPr>
      <w:r>
        <w:rPr>
          <w:rFonts w:asciiTheme="minorHAnsi" w:hAnsiTheme="minorHAnsi"/>
          <w:b/>
          <w:color w:val="0A0806"/>
        </w:rPr>
        <w:t>Wimbish</w:t>
      </w:r>
      <w:r w:rsidRPr="002B44FB">
        <w:rPr>
          <w:rFonts w:asciiTheme="minorHAnsi" w:hAnsiTheme="minorHAnsi"/>
          <w:b/>
          <w:color w:val="0A0806"/>
        </w:rPr>
        <w:t xml:space="preserve"> Parish Church</w:t>
      </w:r>
    </w:p>
    <w:sectPr w:rsidR="002B44FB" w:rsidSect="002B44FB">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47E"/>
    <w:multiLevelType w:val="hybridMultilevel"/>
    <w:tmpl w:val="4CCE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B13D6"/>
    <w:multiLevelType w:val="hybridMultilevel"/>
    <w:tmpl w:val="029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80414"/>
    <w:multiLevelType w:val="hybridMultilevel"/>
    <w:tmpl w:val="3BEE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5C"/>
    <w:rsid w:val="00001D2B"/>
    <w:rsid w:val="001216CF"/>
    <w:rsid w:val="001A675C"/>
    <w:rsid w:val="00225EB9"/>
    <w:rsid w:val="002B44FB"/>
    <w:rsid w:val="004C49D2"/>
    <w:rsid w:val="00621C16"/>
    <w:rsid w:val="0068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5C"/>
    <w:pPr>
      <w:ind w:left="720"/>
      <w:contextualSpacing/>
    </w:pPr>
  </w:style>
  <w:style w:type="paragraph" w:customStyle="1" w:styleId="Style">
    <w:name w:val="Style"/>
    <w:rsid w:val="002B44FB"/>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5C"/>
    <w:pPr>
      <w:ind w:left="720"/>
      <w:contextualSpacing/>
    </w:pPr>
  </w:style>
  <w:style w:type="paragraph" w:customStyle="1" w:styleId="Style">
    <w:name w:val="Style"/>
    <w:rsid w:val="002B44FB"/>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7</cp:revision>
  <dcterms:created xsi:type="dcterms:W3CDTF">2016-07-29T06:53:00Z</dcterms:created>
  <dcterms:modified xsi:type="dcterms:W3CDTF">2016-10-12T18:25:00Z</dcterms:modified>
</cp:coreProperties>
</file>